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jc w:val="center"/>
        <w:rPr/>
      </w:pPr>
      <w:r>
        <w:rPr>
          <w:rFonts w:ascii="Arial" w:hAnsi="Arial"/>
          <w:b/>
          <w:bCs/>
          <w:sz w:val="48"/>
          <w:szCs w:val="48"/>
        </w:rPr>
        <w:t>Plán péče a výchovy</w:t>
      </w:r>
    </w:p>
    <w:p>
      <w:pPr>
        <w:pStyle w:val="Normal"/>
        <w:spacing w:lineRule="auto" w:line="276"/>
        <w:jc w:val="center"/>
        <w:rPr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 xml:space="preserve">Dětská skupina při nemocnici, z.ú. </w:t>
      </w:r>
    </w:p>
    <w:p>
      <w:pPr>
        <w:pStyle w:val="Normal"/>
        <w:spacing w:lineRule="auto" w:line="276"/>
        <w:jc w:val="both"/>
        <w:rPr>
          <w:rFonts w:ascii="Arial" w:hAnsi="Arial"/>
          <w:b/>
          <w:sz w:val="20"/>
          <w:szCs w:val="20"/>
        </w:rPr>
      </w:pPr>
      <w:r>
        <w:rPr>
          <w:b/>
        </w:rPr>
        <w:tab/>
        <w:tab/>
      </w:r>
    </w:p>
    <w:p>
      <w:pPr>
        <w:pStyle w:val="Normal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Název poskytovatele: </w:t>
      </w:r>
      <w:r>
        <w:rPr>
          <w:rFonts w:ascii="Arial" w:hAnsi="Arial"/>
          <w:sz w:val="20"/>
          <w:szCs w:val="20"/>
        </w:rPr>
        <w:t>Dětská skupina při nemocnici, z.ú.</w:t>
      </w:r>
    </w:p>
    <w:p>
      <w:pPr>
        <w:pStyle w:val="Normal"/>
        <w:spacing w:lineRule="auto" w:line="276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Název zařízení</w:t>
      </w:r>
      <w:r>
        <w:rPr>
          <w:rFonts w:ascii="Arial" w:hAnsi="Arial"/>
          <w:sz w:val="20"/>
          <w:szCs w:val="20"/>
        </w:rPr>
        <w:t>: Dětská skupina Motýlek + Dětská skupina Beruška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Adresa</w:t>
      </w:r>
      <w:r>
        <w:rPr>
          <w:rFonts w:ascii="Arial" w:hAnsi="Arial"/>
          <w:sz w:val="20"/>
          <w:szCs w:val="20"/>
        </w:rPr>
        <w:t xml:space="preserve">: </w:t>
      </w:r>
      <w:r>
        <w:rPr>
          <w:rFonts w:ascii="Arial" w:hAnsi="Arial"/>
          <w:sz w:val="20"/>
          <w:szCs w:val="20"/>
          <w:shd w:fill="FFFFFF" w:val="clear"/>
        </w:rPr>
        <w:t>Metyšova 465, 514 01 Jilemnice </w:t>
        <w:tab/>
        <w:tab/>
      </w:r>
      <w:r>
        <w:rPr>
          <w:rFonts w:ascii="Arial" w:hAnsi="Arial"/>
          <w:b/>
          <w:bCs/>
          <w:sz w:val="20"/>
          <w:szCs w:val="20"/>
          <w:shd w:fill="FFFFFF" w:val="clear"/>
        </w:rPr>
        <w:t xml:space="preserve">Sídlo: </w:t>
      </w:r>
      <w:r>
        <w:rPr>
          <w:rFonts w:ascii="Arial" w:hAnsi="Arial"/>
          <w:sz w:val="20"/>
          <w:szCs w:val="20"/>
          <w:shd w:fill="FFFFFF" w:val="clear"/>
        </w:rPr>
        <w:t>Metyšova 372, 514 01 Jilemnice</w:t>
        <w:tab/>
        <w:tab/>
        <w:tab/>
        <w:tab/>
        <w:tab/>
        <w:tab/>
        <w:tab/>
        <w:tab/>
        <w:tab/>
      </w:r>
      <w:r>
        <w:rPr>
          <w:rFonts w:ascii="Arial" w:hAnsi="Arial"/>
          <w:b/>
          <w:bCs/>
          <w:sz w:val="20"/>
          <w:szCs w:val="20"/>
          <w:shd w:fill="FFFFFF" w:val="clear"/>
        </w:rPr>
        <w:t xml:space="preserve">Sídlo: </w:t>
      </w:r>
      <w:r>
        <w:rPr>
          <w:rFonts w:ascii="Arial" w:hAnsi="Arial"/>
          <w:sz w:val="20"/>
          <w:szCs w:val="20"/>
          <w:shd w:fill="FFFFFF" w:val="clear"/>
        </w:rPr>
        <w:t>3. května 622, 513 01 Semily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/>
      </w:pPr>
      <w:r>
        <w:rPr>
          <w:rFonts w:ascii="Arial" w:hAnsi="Arial"/>
          <w:b/>
          <w:sz w:val="20"/>
          <w:szCs w:val="20"/>
        </w:rPr>
        <w:t>Telefon</w:t>
      </w:r>
      <w:r>
        <w:rPr>
          <w:rFonts w:ascii="Arial" w:hAnsi="Arial"/>
          <w:sz w:val="20"/>
          <w:szCs w:val="20"/>
        </w:rPr>
        <w:t xml:space="preserve">: +420 608 159 122 Jilemnice      </w:t>
        <w:tab/>
        <w:tab/>
      </w:r>
      <w:r>
        <w:rPr>
          <w:rFonts w:ascii="Arial" w:hAnsi="Arial"/>
          <w:b/>
          <w:sz w:val="20"/>
          <w:szCs w:val="20"/>
        </w:rPr>
        <w:t>Telefon</w:t>
      </w:r>
      <w:r>
        <w:rPr>
          <w:rFonts w:ascii="Arial" w:hAnsi="Arial"/>
          <w:sz w:val="20"/>
          <w:szCs w:val="20"/>
        </w:rPr>
        <w:t>: +420 777 466 980 Semily</w:t>
      </w:r>
    </w:p>
    <w:p>
      <w:pPr>
        <w:pStyle w:val="Normal"/>
        <w:spacing w:lineRule="auto" w:line="276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</w:p>
    <w:p>
      <w:pPr>
        <w:pStyle w:val="Normal"/>
        <w:spacing w:lineRule="auto" w:line="276"/>
        <w:jc w:val="both"/>
        <w:rPr/>
      </w:pPr>
      <w:r>
        <w:rPr>
          <w:rFonts w:ascii="Arial" w:hAnsi="Arial"/>
          <w:b/>
          <w:sz w:val="20"/>
          <w:szCs w:val="20"/>
        </w:rPr>
        <w:t>Email</w:t>
      </w:r>
      <w:r>
        <w:rPr>
          <w:rFonts w:ascii="Arial" w:hAnsi="Arial"/>
          <w:sz w:val="20"/>
          <w:szCs w:val="20"/>
        </w:rPr>
        <w:t xml:space="preserve">: </w:t>
      </w:r>
      <w:hyperlink r:id="rId2">
        <w:r>
          <w:rPr>
            <w:rStyle w:val="Style9"/>
            <w:rFonts w:cs="Tahoma" w:ascii="Arial" w:hAnsi="Arial"/>
            <w:i w:val="false"/>
            <w:iCs w:val="false"/>
            <w:strike w:val="false"/>
            <w:dstrike w:val="false"/>
            <w:color w:val="000000"/>
            <w:sz w:val="20"/>
            <w:szCs w:val="20"/>
            <w:u w:val="none"/>
          </w:rPr>
          <w:t>detskaskupina@nemjil.cz</w:t>
        </w:r>
      </w:hyperlink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0"/>
          <w:szCs w:val="20"/>
        </w:rPr>
        <w:t>Kontaktní osoba:</w:t>
      </w:r>
      <w:r>
        <w:rPr>
          <w:rFonts w:ascii="Arial" w:hAnsi="Arial"/>
          <w:sz w:val="20"/>
          <w:szCs w:val="20"/>
        </w:rPr>
        <w:t xml:space="preserve"> </w:t>
        <w:tab/>
        <w:t>Hana Ševců - ředitelka DS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 w:eastAsia="Arial"/>
          <w:bCs/>
          <w:color w:val="000000"/>
          <w:sz w:val="20"/>
          <w:szCs w:val="20"/>
        </w:rPr>
      </w:pPr>
      <w:r>
        <w:rPr>
          <w:rFonts w:eastAsia="Arial" w:ascii="Arial" w:hAnsi="Arial"/>
          <w:b/>
          <w:bCs/>
          <w:color w:val="000000"/>
          <w:sz w:val="20"/>
          <w:szCs w:val="20"/>
        </w:rPr>
        <w:t>Kapacita zařízení :</w:t>
      </w:r>
      <w:r>
        <w:rPr>
          <w:rFonts w:eastAsia="Arial" w:ascii="Arial" w:hAnsi="Arial"/>
          <w:bCs/>
          <w:color w:val="000000"/>
          <w:sz w:val="20"/>
          <w:szCs w:val="20"/>
        </w:rPr>
        <w:t xml:space="preserve"> </w:t>
        <w:tab/>
        <w:t>12 dětí ve věku 1,5 – 3 roky (+ do 31.8. po třetích narozeninách)</w:t>
      </w:r>
    </w:p>
    <w:p>
      <w:pPr>
        <w:pStyle w:val="Normal"/>
        <w:spacing w:lineRule="auto" w:line="276"/>
        <w:jc w:val="both"/>
        <w:rPr>
          <w:rFonts w:eastAsia="Arial"/>
          <w:bCs/>
          <w:color w:val="000000"/>
          <w:sz w:val="20"/>
          <w:szCs w:val="20"/>
        </w:rPr>
      </w:pPr>
      <w:r>
        <w:rPr>
          <w:rFonts w:eastAsia="Arial"/>
          <w:bCs/>
          <w:color w:val="000000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/>
          <w:sz w:val="22"/>
          <w:szCs w:val="22"/>
        </w:rPr>
      </w:pPr>
      <w:r>
        <w:rPr>
          <w:rFonts w:eastAsia="Arial" w:ascii="Arial" w:hAnsi="Arial"/>
          <w:b/>
          <w:bCs/>
          <w:color w:val="000000"/>
          <w:sz w:val="20"/>
          <w:szCs w:val="20"/>
        </w:rPr>
        <w:t>Provozní doba:</w:t>
      </w:r>
      <w:r>
        <w:rPr>
          <w:rFonts w:eastAsia="Arial" w:ascii="Arial" w:hAnsi="Arial"/>
          <w:bCs/>
          <w:color w:val="000000"/>
          <w:sz w:val="20"/>
          <w:szCs w:val="20"/>
        </w:rPr>
        <w:t xml:space="preserve"> </w:t>
        <w:tab/>
        <w:t xml:space="preserve">PO - ČT </w:t>
        <w:tab/>
        <w:t>6.30 – 15.30</w:t>
      </w:r>
    </w:p>
    <w:p>
      <w:pPr>
        <w:pStyle w:val="Normal"/>
        <w:spacing w:lineRule="auto" w:line="276"/>
        <w:jc w:val="both"/>
        <w:rPr>
          <w:rFonts w:ascii="Arial" w:hAnsi="Arial" w:eastAsia="Arial"/>
          <w:bCs/>
          <w:color w:val="000000"/>
          <w:sz w:val="20"/>
          <w:szCs w:val="20"/>
        </w:rPr>
      </w:pPr>
      <w:r>
        <w:rPr>
          <w:rFonts w:eastAsia="Arial" w:ascii="Arial" w:hAnsi="Arial"/>
          <w:bCs/>
          <w:color w:val="000000"/>
          <w:sz w:val="20"/>
          <w:szCs w:val="20"/>
        </w:rPr>
        <w:tab/>
        <w:tab/>
        <w:tab/>
        <w:t xml:space="preserve">PÁ </w:t>
        <w:tab/>
        <w:tab/>
        <w:t>6.30 – 15.00</w:t>
      </w:r>
    </w:p>
    <w:p>
      <w:pPr>
        <w:pStyle w:val="Normal"/>
        <w:spacing w:lineRule="auto" w:line="480"/>
        <w:jc w:val="both"/>
        <w:rPr>
          <w:rFonts w:ascii="Arial" w:hAnsi="Arial" w:eastAsia="Arial"/>
          <w:b/>
          <w:bCs/>
          <w:color w:val="000000"/>
          <w:sz w:val="20"/>
          <w:szCs w:val="20"/>
        </w:rPr>
      </w:pPr>
      <w:r>
        <w:rPr>
          <w:rFonts w:eastAsia="Arial" w:ascii="Arial" w:hAnsi="Arial"/>
          <w:b/>
          <w:bCs/>
          <w:color w:val="000000"/>
          <w:sz w:val="20"/>
          <w:szCs w:val="20"/>
        </w:rPr>
      </w:r>
    </w:p>
    <w:p>
      <w:pPr>
        <w:pStyle w:val="Normal"/>
        <w:spacing w:lineRule="auto" w:line="480"/>
        <w:jc w:val="both"/>
        <w:rPr/>
      </w:pPr>
      <w:r>
        <w:rPr>
          <w:rFonts w:eastAsia="Arial" w:ascii="Arial" w:hAnsi="Arial"/>
          <w:b/>
          <w:bCs/>
          <w:color w:val="000000"/>
          <w:sz w:val="20"/>
          <w:szCs w:val="20"/>
        </w:rPr>
        <w:t xml:space="preserve">Režim dne: </w:t>
      </w:r>
      <w:r>
        <w:rPr>
          <w:rFonts w:eastAsia="Arial" w:ascii="Arial" w:hAnsi="Arial"/>
          <w:b/>
          <w:bCs/>
          <w:color w:val="00000A"/>
          <w:sz w:val="20"/>
          <w:szCs w:val="20"/>
        </w:rPr>
        <w:t xml:space="preserve"> </w:t>
      </w:r>
    </w:p>
    <w:p>
      <w:pPr>
        <w:pStyle w:val="Default"/>
        <w:spacing w:lineRule="auto" w:line="276" w:before="12" w:after="12"/>
        <w:jc w:val="both"/>
        <w:rPr>
          <w:rFonts w:ascii="Calibri" w:hAnsi="Calibri"/>
          <w:sz w:val="20"/>
          <w:szCs w:val="20"/>
        </w:rPr>
      </w:pPr>
      <w:r>
        <w:rPr>
          <w:rFonts w:cs="Arial" w:ascii="Calibri" w:hAnsi="Calibri"/>
          <w:color w:val="00000A"/>
          <w:sz w:val="20"/>
          <w:szCs w:val="20"/>
        </w:rPr>
        <w:t xml:space="preserve">  </w:t>
      </w:r>
      <w:r>
        <w:rPr>
          <w:rFonts w:cs="Arial" w:ascii="Calibri" w:hAnsi="Calibri"/>
          <w:color w:val="00000A"/>
          <w:sz w:val="20"/>
          <w:szCs w:val="20"/>
        </w:rPr>
        <w:t xml:space="preserve">6:30 - 8:30 </w:t>
        <w:tab/>
        <w:t>příchod dětí do DS, odpočinek (dospání dítěte), volné hry dětí, úklid hraček</w:t>
      </w:r>
    </w:p>
    <w:p>
      <w:pPr>
        <w:pStyle w:val="Default"/>
        <w:spacing w:lineRule="auto" w:line="276"/>
        <w:rPr>
          <w:rFonts w:ascii="Calibri" w:hAnsi="Calibri"/>
          <w:sz w:val="20"/>
          <w:szCs w:val="20"/>
        </w:rPr>
      </w:pPr>
      <w:r>
        <w:rPr>
          <w:rFonts w:cs="Arial" w:ascii="Calibri" w:hAnsi="Calibri"/>
          <w:color w:val="00000A"/>
          <w:sz w:val="20"/>
          <w:szCs w:val="20"/>
        </w:rPr>
        <w:t xml:space="preserve">  </w:t>
      </w:r>
      <w:r>
        <w:rPr>
          <w:rFonts w:cs="Arial" w:ascii="Calibri" w:hAnsi="Calibri"/>
          <w:color w:val="00000A"/>
          <w:sz w:val="20"/>
          <w:szCs w:val="20"/>
        </w:rPr>
        <w:t xml:space="preserve">8:30 - 9:00  </w:t>
        <w:tab/>
        <w:t>ranní kruh, společné aktivity – komunikační, pohybové a výtvarné</w:t>
      </w:r>
    </w:p>
    <w:p>
      <w:pPr>
        <w:pStyle w:val="Default"/>
        <w:spacing w:lineRule="auto" w:line="276"/>
        <w:rPr>
          <w:rFonts w:ascii="Calibri" w:hAnsi="Calibri"/>
          <w:sz w:val="20"/>
          <w:szCs w:val="20"/>
        </w:rPr>
      </w:pPr>
      <w:r>
        <w:rPr>
          <w:rFonts w:cs="Arial" w:ascii="Calibri" w:hAnsi="Calibri"/>
          <w:color w:val="00000A"/>
          <w:sz w:val="20"/>
          <w:szCs w:val="20"/>
        </w:rPr>
        <w:t xml:space="preserve">  </w:t>
      </w:r>
      <w:r>
        <w:rPr>
          <w:rFonts w:cs="Arial" w:ascii="Calibri" w:hAnsi="Calibri"/>
          <w:color w:val="00000A"/>
          <w:sz w:val="20"/>
          <w:szCs w:val="20"/>
        </w:rPr>
        <w:t xml:space="preserve">9:00 - 9:30  </w:t>
        <w:tab/>
        <w:t xml:space="preserve">hygiena, svačina               </w:t>
      </w:r>
    </w:p>
    <w:p>
      <w:pPr>
        <w:pStyle w:val="Default"/>
        <w:spacing w:lineRule="auto" w:line="276"/>
        <w:rPr>
          <w:rFonts w:ascii="Calibri" w:hAnsi="Calibri"/>
          <w:sz w:val="20"/>
          <w:szCs w:val="20"/>
        </w:rPr>
      </w:pPr>
      <w:r>
        <w:rPr>
          <w:rFonts w:cs="Arial" w:ascii="Calibri" w:hAnsi="Calibri"/>
          <w:color w:val="00000A"/>
          <w:sz w:val="20"/>
          <w:szCs w:val="20"/>
        </w:rPr>
        <w:t xml:space="preserve">  </w:t>
      </w:r>
      <w:r>
        <w:rPr>
          <w:rFonts w:cs="Arial" w:ascii="Calibri" w:hAnsi="Calibri"/>
          <w:color w:val="00000A"/>
          <w:sz w:val="20"/>
          <w:szCs w:val="20"/>
        </w:rPr>
        <w:t xml:space="preserve">9:30 - 11:15 </w:t>
        <w:tab/>
        <w:t xml:space="preserve">pobyt venku, výchovná činnost </w:t>
      </w:r>
    </w:p>
    <w:p>
      <w:pPr>
        <w:pStyle w:val="Default"/>
        <w:spacing w:lineRule="auto" w:line="276"/>
        <w:rPr>
          <w:rFonts w:ascii="Calibri" w:hAnsi="Calibri"/>
          <w:sz w:val="20"/>
          <w:szCs w:val="20"/>
        </w:rPr>
      </w:pPr>
      <w:r>
        <w:rPr>
          <w:rFonts w:cs="Arial" w:ascii="Calibri" w:hAnsi="Calibri"/>
          <w:color w:val="00000A"/>
          <w:sz w:val="20"/>
          <w:szCs w:val="20"/>
        </w:rPr>
        <w:t xml:space="preserve">11:15 - 12:00 </w:t>
        <w:tab/>
        <w:t xml:space="preserve">hygiena, příprava na oběd, oběd                                                                                                                  </w:t>
      </w:r>
    </w:p>
    <w:p>
      <w:pPr>
        <w:pStyle w:val="Default"/>
        <w:spacing w:lineRule="auto" w:line="276"/>
        <w:rPr>
          <w:rFonts w:ascii="Calibri" w:hAnsi="Calibri"/>
          <w:sz w:val="20"/>
          <w:szCs w:val="20"/>
        </w:rPr>
      </w:pPr>
      <w:r>
        <w:rPr>
          <w:rFonts w:cs="Arial" w:ascii="Calibri" w:hAnsi="Calibri"/>
          <w:color w:val="00000A"/>
          <w:sz w:val="20"/>
          <w:szCs w:val="20"/>
        </w:rPr>
        <w:t xml:space="preserve">12:00 - 14:00 </w:t>
        <w:tab/>
        <w:t xml:space="preserve">hygiena, příprava na odpočinek, čtení nebo poslech pohádky, odpočinek dětí                                                                                                                                       </w:t>
      </w:r>
    </w:p>
    <w:p>
      <w:pPr>
        <w:pStyle w:val="Default"/>
        <w:spacing w:lineRule="auto" w:line="276"/>
        <w:rPr>
          <w:rFonts w:ascii="Calibri" w:hAnsi="Calibri"/>
          <w:sz w:val="20"/>
          <w:szCs w:val="20"/>
        </w:rPr>
      </w:pPr>
      <w:r>
        <w:rPr>
          <w:rFonts w:cs="Arial" w:ascii="Calibri" w:hAnsi="Calibri"/>
          <w:color w:val="00000A"/>
          <w:sz w:val="20"/>
          <w:szCs w:val="20"/>
        </w:rPr>
        <w:t xml:space="preserve">14:00 - 15:30(15:00)  svačina, hygiena, zájmové činnosti, pobyt na zahradě, volné hry dětí, úklid hraček, odchod domů                                                                                     </w:t>
      </w:r>
    </w:p>
    <w:p>
      <w:pPr>
        <w:pStyle w:val="Normal"/>
        <w:spacing w:lineRule="auto" w:line="276"/>
        <w:jc w:val="both"/>
        <w:rPr>
          <w:rFonts w:ascii="Arial" w:hAnsi="Arial" w:eastAsia="Arial"/>
          <w:color w:val="000000"/>
          <w:sz w:val="20"/>
          <w:szCs w:val="20"/>
        </w:rPr>
      </w:pPr>
      <w:r>
        <w:rPr>
          <w:rFonts w:eastAsia="Arial" w:ascii="Arial" w:hAnsi="Arial"/>
          <w:color w:val="000000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 w:eastAsia="Arial"/>
          <w:color w:val="000000"/>
          <w:sz w:val="20"/>
          <w:szCs w:val="20"/>
        </w:rPr>
      </w:pPr>
      <w:r>
        <w:rPr>
          <w:rFonts w:eastAsia="Arial" w:ascii="Calibri" w:hAnsi="Calibri"/>
          <w:color w:val="000000"/>
          <w:sz w:val="20"/>
          <w:szCs w:val="20"/>
        </w:rPr>
        <w:t xml:space="preserve">Veškeré činnosti jsou přizpůsobovány věku a skladbě aktuálně přítomných dětí. </w:t>
      </w:r>
      <w:r>
        <w:rPr>
          <w:rFonts w:eastAsia="Arial" w:ascii="Arial" w:hAnsi="Arial"/>
          <w:color w:val="00000A"/>
          <w:sz w:val="20"/>
          <w:szCs w:val="20"/>
        </w:rPr>
        <w:t xml:space="preserve">                   </w:t>
      </w:r>
    </w:p>
    <w:p>
      <w:pPr>
        <w:pStyle w:val="Normal"/>
        <w:spacing w:lineRule="auto" w:line="276"/>
        <w:jc w:val="both"/>
        <w:rPr>
          <w:rFonts w:ascii="Arial" w:hAnsi="Arial" w:eastAsia="Arial"/>
          <w:color w:val="000000"/>
          <w:sz w:val="20"/>
          <w:szCs w:val="20"/>
        </w:rPr>
      </w:pPr>
      <w:r>
        <w:rPr>
          <w:rFonts w:eastAsia="Arial" w:ascii="Arial" w:hAnsi="Arial"/>
          <w:color w:val="000000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 w:eastAsia="Arial"/>
          <w:color w:val="000000"/>
          <w:sz w:val="20"/>
          <w:szCs w:val="20"/>
        </w:rPr>
      </w:pPr>
      <w:r>
        <w:rPr>
          <w:rFonts w:eastAsia="Arial" w:ascii="Arial" w:hAnsi="Arial"/>
          <w:color w:val="000000"/>
          <w:sz w:val="20"/>
          <w:szCs w:val="20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0"/>
          <w:szCs w:val="20"/>
        </w:rPr>
        <w:t xml:space="preserve">Stravování: </w:t>
      </w:r>
      <w:r>
        <w:rPr>
          <w:rFonts w:ascii="Arial" w:hAnsi="Arial"/>
          <w:sz w:val="20"/>
          <w:szCs w:val="20"/>
        </w:rPr>
        <w:t>zajištěno ze stravovacího provozu MMN a.s.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                   </w:t>
      </w:r>
      <w:r>
        <w:rPr>
          <w:rFonts w:ascii="Arial" w:hAnsi="Arial"/>
          <w:sz w:val="20"/>
          <w:szCs w:val="20"/>
        </w:rPr>
        <w:t>pitný režim zajišťují pečující osoby</w:t>
      </w:r>
    </w:p>
    <w:p>
      <w:pPr>
        <w:pStyle w:val="Normal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0"/>
          <w:szCs w:val="20"/>
        </w:rPr>
        <w:t>Adaptace:</w:t>
      </w:r>
      <w:r>
        <w:rPr>
          <w:rFonts w:ascii="Arial" w:hAnsi="Arial"/>
          <w:sz w:val="20"/>
          <w:szCs w:val="20"/>
        </w:rPr>
        <w:t xml:space="preserve"> probíhá dle adaptačního plánu DS</w:t>
      </w:r>
    </w:p>
    <w:p>
      <w:pPr>
        <w:pStyle w:val="Normal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Pečující osoby: </w:t>
      </w:r>
      <w:r>
        <w:rPr>
          <w:rFonts w:ascii="Arial" w:hAnsi="Arial"/>
          <w:sz w:val="20"/>
          <w:szCs w:val="20"/>
        </w:rPr>
        <w:t>splňují podmínky zákona o DS, tj. chůvy a zdravotní sestry</w:t>
      </w:r>
    </w:p>
    <w:p>
      <w:pPr>
        <w:pStyle w:val="Normal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Dětská skupina, z.ú. (dále jen DS) vznikla 25.10.2017 a provoz byl zahájen 2.11.2017 v návaznosti na předchozí provoz dětské skupiny Motýlek, která má sídlo v areálu jilemnické nemocnice, v zařízených prostorách budovy bývalé polikliniky. V květnu 2020 jsme zahájili provoz druhé dětské skupiny v Semilech, která sídlí v budově ředitelství nemocnice Semily. Veškeré vybavení obou našich skupin splňuje požadavky zákonů.</w:t>
      </w:r>
    </w:p>
    <w:p>
      <w:pPr>
        <w:pStyle w:val="Normal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Financování provozu DS bylo dříve zajištěno z dotačních  fondů EU a částečným příspěvkem rodičů. Od roku 2022 jsme financováni ze státního rozpočtu spolu s částečným příspěvkem rodičů.</w:t>
      </w:r>
    </w:p>
    <w:p>
      <w:pPr>
        <w:pStyle w:val="Normal"/>
        <w:spacing w:lineRule="auto" w:line="276"/>
        <w:jc w:val="both"/>
        <w:rPr>
          <w:rFonts w:ascii="Arial" w:hAnsi="Arial" w:eastAsia="Arial"/>
          <w:bCs/>
          <w:color w:val="000000"/>
          <w:sz w:val="22"/>
          <w:szCs w:val="22"/>
        </w:rPr>
      </w:pPr>
      <w:r>
        <w:rPr>
          <w:rFonts w:eastAsia="Arial" w:cs="Arial" w:ascii="Arial" w:hAnsi="Arial" w:cstheme="minorHAnsi"/>
          <w:bCs/>
          <w:color w:val="000000"/>
          <w:sz w:val="20"/>
          <w:szCs w:val="20"/>
        </w:rPr>
        <w:t xml:space="preserve">V DS zajišťujeme péči pro děti nejen zaměstnanců MMN, a.s., ale i ze širokého okolí Jilemnice a Semil. </w:t>
      </w:r>
    </w:p>
    <w:p>
      <w:pPr>
        <w:pStyle w:val="Normal"/>
        <w:spacing w:lineRule="auto" w:line="276"/>
        <w:jc w:val="both"/>
        <w:rPr>
          <w:rFonts w:ascii="Arial" w:hAnsi="Arial" w:eastAsia="Arial"/>
          <w:bCs/>
          <w:color w:val="000000"/>
          <w:sz w:val="20"/>
          <w:szCs w:val="20"/>
        </w:rPr>
      </w:pPr>
      <w:r>
        <w:rPr>
          <w:rFonts w:eastAsia="Arial" w:ascii="Arial" w:hAnsi="Arial"/>
          <w:bCs/>
          <w:color w:val="000000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 w:eastAsia="Arial"/>
          <w:bCs/>
          <w:color w:val="000000"/>
          <w:sz w:val="20"/>
          <w:szCs w:val="20"/>
        </w:rPr>
      </w:pPr>
      <w:r>
        <w:rPr>
          <w:rFonts w:eastAsia="Arial" w:ascii="Arial" w:hAnsi="Arial"/>
          <w:bCs/>
          <w:color w:val="000000"/>
          <w:sz w:val="20"/>
          <w:szCs w:val="20"/>
        </w:rPr>
      </w:r>
    </w:p>
    <w:p>
      <w:pPr>
        <w:pStyle w:val="Normal"/>
        <w:spacing w:lineRule="auto" w:line="276"/>
        <w:jc w:val="both"/>
        <w:rPr>
          <w:rFonts w:ascii="Arial" w:hAnsi="Arial" w:eastAsia="Arial"/>
          <w:bCs/>
          <w:color w:val="000000"/>
          <w:sz w:val="20"/>
          <w:szCs w:val="20"/>
        </w:rPr>
      </w:pPr>
      <w:r>
        <w:rPr>
          <w:rFonts w:eastAsia="Arial" w:ascii="Arial" w:hAnsi="Arial"/>
          <w:bCs/>
          <w:color w:val="000000"/>
          <w:sz w:val="20"/>
          <w:szCs w:val="20"/>
        </w:rPr>
      </w:r>
    </w:p>
    <w:p>
      <w:pPr>
        <w:pStyle w:val="Normal"/>
        <w:spacing w:lineRule="auto" w:line="276"/>
        <w:jc w:val="both"/>
        <w:rPr/>
      </w:pPr>
      <w:r>
        <w:rPr>
          <w:rFonts w:eastAsia="Arial" w:ascii="Arial" w:hAnsi="Arial"/>
          <w:b/>
          <w:bCs/>
          <w:color w:val="000000"/>
          <w:sz w:val="20"/>
          <w:szCs w:val="20"/>
        </w:rPr>
        <w:t>Cílem</w:t>
      </w:r>
      <w:r>
        <w:rPr>
          <w:rFonts w:eastAsia="Arial" w:ascii="Arial" w:hAnsi="Arial"/>
          <w:bCs/>
          <w:color w:val="000000"/>
          <w:sz w:val="20"/>
          <w:szCs w:val="20"/>
        </w:rPr>
        <w:t xml:space="preserve"> DS je socializace dětí mezi vrstevníky, co nejsnazší adaptace v předškolním zařízení a správný vývoj dítěte po stránce jak psychické tak i fyzické. Klademe důraz na individuální přístup k dětem a na vytváření rodinného prostředí plného radosti a pohody, snažíme se v dětech probouzet zájem o přírodu a české tradice. Usilujeme o rozvoj fyzických, řečových a smyslových dovedností, vedeme děti k základům slušného chování ve společnosti a k základům zdravého životního stylu. S rodiči jsme v úzkém kontaktu, máme   mezi</w:t>
      </w:r>
    </w:p>
    <w:p>
      <w:pPr>
        <w:pStyle w:val="Normal"/>
        <w:spacing w:lineRule="auto" w:line="276"/>
        <w:jc w:val="both"/>
        <w:rPr/>
      </w:pPr>
      <w:r>
        <w:rPr>
          <w:rFonts w:eastAsia="Arial" w:ascii="Arial" w:hAnsi="Arial"/>
          <w:bCs/>
          <w:color w:val="000000"/>
          <w:sz w:val="20"/>
          <w:szCs w:val="20"/>
        </w:rPr>
        <w:t>sebou oboustrannou důvěru, respekt a</w:t>
      </w:r>
      <w:r>
        <w:rPr>
          <w:rFonts w:eastAsia="Arial" w:ascii="Arial" w:hAnsi="Arial"/>
          <w:bCs/>
          <w:color w:val="000000"/>
          <w:sz w:val="22"/>
          <w:szCs w:val="22"/>
        </w:rPr>
        <w:t xml:space="preserve"> </w:t>
      </w:r>
      <w:r>
        <w:rPr>
          <w:rFonts w:eastAsia="Arial" w:ascii="Arial" w:hAnsi="Arial"/>
          <w:bCs/>
          <w:color w:val="000000"/>
          <w:sz w:val="20"/>
          <w:szCs w:val="20"/>
        </w:rPr>
        <w:t xml:space="preserve">vycházíme si navzájem vstříc. S dětmi si v průběhu adaptace vytváříme kamarádský vztah, nasloucháme jim, respektujeme je. V případě umístění dětí se specifickými potřebami přizpůsobíme prostory a činnosti individuálně dle jejich zdravotního stavu a potřeb a úzce  spolupracujeme s rodinou, lékaři a odborníky, kteří zajišťují podporu rodin dítěte se specifickými potřebami. </w:t>
      </w:r>
    </w:p>
    <w:p>
      <w:pPr>
        <w:pStyle w:val="Normal"/>
        <w:spacing w:lineRule="auto" w:line="276"/>
        <w:jc w:val="center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76"/>
        <w:jc w:val="center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7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ZÁMĚRY PÉČE A VÝCHOVY V DS A JEJICH KONKRETIZACE</w:t>
      </w:r>
    </w:p>
    <w:p>
      <w:pPr>
        <w:pStyle w:val="Normal"/>
        <w:spacing w:lineRule="auto" w:line="276"/>
        <w:jc w:val="center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numPr>
          <w:ilvl w:val="1"/>
          <w:numId w:val="1"/>
        </w:numPr>
        <w:suppressAutoHyphens w:val="false"/>
        <w:spacing w:lineRule="auto" w:line="276"/>
        <w:jc w:val="both"/>
        <w:rPr/>
      </w:pPr>
      <w:r>
        <w:rPr>
          <w:rFonts w:ascii="Arial" w:hAnsi="Arial"/>
          <w:b/>
          <w:sz w:val="20"/>
          <w:szCs w:val="20"/>
        </w:rPr>
        <w:t>navazovat na rodinnou výchovu, podporovat ji, doplňovat a spolupracovat s ní</w:t>
      </w:r>
    </w:p>
    <w:p>
      <w:pPr>
        <w:pStyle w:val="Normal"/>
        <w:spacing w:lineRule="auto" w:line="276"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numPr>
          <w:ilvl w:val="0"/>
          <w:numId w:val="2"/>
        </w:numPr>
        <w:suppressAutoHyphens w:val="false"/>
        <w:spacing w:lineRule="auto" w:line="276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vytvářet prostředí vzájemné důvěry a otevřenosti mezi pečujícími osobami, dětmi i rodiči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2) usilovat o osobní rozvoj každého dítěte s ohledem na jeho nadání, potřeby,</w:t>
      </w:r>
    </w:p>
    <w:p>
      <w:pPr>
        <w:pStyle w:val="Normal"/>
        <w:spacing w:lineRule="auto" w:line="276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</w:t>
      </w:r>
      <w:r>
        <w:rPr>
          <w:rFonts w:ascii="Arial" w:hAnsi="Arial"/>
          <w:b/>
          <w:sz w:val="20"/>
          <w:szCs w:val="20"/>
        </w:rPr>
        <w:t xml:space="preserve">zájmy a schopnosti a podporovat jeho zdravý citový, rozumový i tělesný rozvoj,  </w:t>
      </w:r>
    </w:p>
    <w:p>
      <w:pPr>
        <w:pStyle w:val="Normal"/>
        <w:spacing w:lineRule="auto" w:line="276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</w:t>
      </w:r>
      <w:r>
        <w:rPr>
          <w:rFonts w:ascii="Arial" w:hAnsi="Arial"/>
          <w:b/>
          <w:sz w:val="20"/>
          <w:szCs w:val="20"/>
        </w:rPr>
        <w:t xml:space="preserve">jeho osobní spokojenost a pohodu </w:t>
      </w:r>
    </w:p>
    <w:p>
      <w:pPr>
        <w:pStyle w:val="Normal"/>
        <w:spacing w:lineRule="auto" w:line="276"/>
        <w:ind w:left="284"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numPr>
          <w:ilvl w:val="0"/>
          <w:numId w:val="3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výchovu a péči  přizpůsobit  ve  všech oblastech  tak,  aby se děti rozvíjely </w:t>
      </w:r>
    </w:p>
    <w:p>
      <w:pPr>
        <w:pStyle w:val="Normal"/>
        <w:suppressAutoHyphens w:val="false"/>
        <w:spacing w:lineRule="auto" w:line="276"/>
        <w:ind w:left="1157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přirozenou cestou, aby směřovala dítě k pozitivnímu pohledu na život a na svět </w:t>
      </w:r>
    </w:p>
    <w:p>
      <w:pPr>
        <w:pStyle w:val="Normal"/>
        <w:spacing w:lineRule="auto" w:line="276"/>
        <w:ind w:left="284"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numPr>
          <w:ilvl w:val="0"/>
          <w:numId w:val="4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při vstupu dítěte z prostředí rodiny do prostředí DS vytvářet a individuálně přizpůsobovat vhodné adaptační podmínky, které tento významný krok v životě dítěte nejen dítěti, ale i jeho rodičům co nejvíce usnadní </w:t>
      </w:r>
    </w:p>
    <w:p>
      <w:pPr>
        <w:pStyle w:val="Normal"/>
        <w:numPr>
          <w:ilvl w:val="0"/>
          <w:numId w:val="2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směřovat k tomu, aby čas prožitý v DS byl pro dítě radostí, příjemnou zkušeností </w:t>
      </w:r>
    </w:p>
    <w:p>
      <w:pPr>
        <w:pStyle w:val="Normal"/>
        <w:numPr>
          <w:ilvl w:val="0"/>
          <w:numId w:val="2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smysluplně obohacovat denní program dětí, zajistit prostředí s  dostatkem mnohostranných a přiměřených podnětů k jejich aktivnímu rozvoji a učení </w:t>
      </w:r>
    </w:p>
    <w:p>
      <w:pPr>
        <w:pStyle w:val="Normal"/>
        <w:spacing w:lineRule="auto" w:line="276"/>
        <w:ind w:left="36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ind w:left="36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4) vytvářet v DS prostředí a sociální klima, které podporuje rozvoj dětí, jejich</w:t>
      </w:r>
    </w:p>
    <w:p>
      <w:pPr>
        <w:pStyle w:val="Normal"/>
        <w:suppressAutoHyphens w:val="false"/>
        <w:spacing w:lineRule="auto" w:line="276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</w:t>
      </w:r>
      <w:r>
        <w:rPr>
          <w:rFonts w:ascii="Arial" w:hAnsi="Arial"/>
          <w:b/>
          <w:sz w:val="20"/>
          <w:szCs w:val="20"/>
        </w:rPr>
        <w:t>tělesné i duševní zdraví, chránit děti před nezdravým stresem a zdraví škodícím</w:t>
      </w:r>
    </w:p>
    <w:p>
      <w:pPr>
        <w:pStyle w:val="Normal"/>
        <w:suppressAutoHyphens w:val="false"/>
        <w:spacing w:lineRule="auto" w:line="276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</w:t>
      </w:r>
      <w:r>
        <w:rPr>
          <w:rFonts w:ascii="Arial" w:hAnsi="Arial"/>
          <w:b/>
          <w:sz w:val="20"/>
          <w:szCs w:val="20"/>
        </w:rPr>
        <w:t>vlivům, vést děti ke zdravému životnímu stylu, směřovat k radosti dětí z pobytu</w:t>
      </w:r>
    </w:p>
    <w:p>
      <w:pPr>
        <w:pStyle w:val="Normal"/>
        <w:suppressAutoHyphens w:val="false"/>
        <w:spacing w:lineRule="auto" w:line="276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</w:t>
      </w:r>
      <w:r>
        <w:rPr>
          <w:rFonts w:ascii="Arial" w:hAnsi="Arial"/>
          <w:b/>
          <w:sz w:val="20"/>
          <w:szCs w:val="20"/>
        </w:rPr>
        <w:t>v DS</w:t>
      </w:r>
    </w:p>
    <w:p>
      <w:pPr>
        <w:pStyle w:val="Normal"/>
        <w:spacing w:lineRule="auto" w:line="276"/>
        <w:ind w:left="284"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numPr>
          <w:ilvl w:val="0"/>
          <w:numId w:val="5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pečovat o zdraví dětí ve spolupráci s rodinou</w:t>
      </w:r>
    </w:p>
    <w:p>
      <w:pPr>
        <w:pStyle w:val="Normal"/>
        <w:numPr>
          <w:ilvl w:val="0"/>
          <w:numId w:val="5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vést děti k péči o své zdraví, včetně osobní hygieny a pěstování správných hygienických návyků</w:t>
      </w:r>
    </w:p>
    <w:p>
      <w:pPr>
        <w:pStyle w:val="Normal"/>
        <w:numPr>
          <w:ilvl w:val="0"/>
          <w:numId w:val="5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seznamovat děti a upozorňovat je na možnost nebezpečí úrazů a jejich prevence</w:t>
      </w:r>
    </w:p>
    <w:p>
      <w:pPr>
        <w:pStyle w:val="Normal"/>
        <w:numPr>
          <w:ilvl w:val="0"/>
          <w:numId w:val="5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podporovat pohybové aktivity dětí, zařazovat tělovýchovné chvilky</w:t>
      </w:r>
    </w:p>
    <w:p>
      <w:pPr>
        <w:pStyle w:val="Normal"/>
        <w:numPr>
          <w:ilvl w:val="0"/>
          <w:numId w:val="5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využívat pobytu venku </w:t>
      </w:r>
    </w:p>
    <w:p>
      <w:pPr>
        <w:pStyle w:val="Normal"/>
        <w:numPr>
          <w:ilvl w:val="0"/>
          <w:numId w:val="5"/>
        </w:numPr>
        <w:suppressAutoHyphens w:val="false"/>
        <w:spacing w:lineRule="auto" w:line="276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využívat relaxaci, relaxační prvky, relaxační hry a vést děti k osvojování si relaxačních technik</w:t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uppressAutoHyphens w:val="false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center"/>
        <w:rPr/>
      </w:pPr>
      <w:r>
        <w:rPr>
          <w:rFonts w:ascii="Arial" w:hAnsi="Arial"/>
          <w:b/>
        </w:rPr>
        <w:t>FORMY  ČINNOSTÍ  V  DS  A  JEJICH  POPIS</w:t>
      </w:r>
    </w:p>
    <w:p>
      <w:pPr>
        <w:pStyle w:val="Normal"/>
        <w:spacing w:lineRule="auto" w:line="276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numPr>
          <w:ilvl w:val="0"/>
          <w:numId w:val="6"/>
        </w:numPr>
        <w:suppressAutoHyphens w:val="false"/>
        <w:spacing w:lineRule="auto" w:line="276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volná hra a spontánní činnosti</w:t>
      </w:r>
    </w:p>
    <w:p>
      <w:pPr>
        <w:pStyle w:val="Normal"/>
        <w:suppressAutoHyphens w:val="false"/>
        <w:spacing w:lineRule="auto" w:line="276"/>
        <w:ind w:left="2160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 </w:t>
      </w:r>
      <w:r>
        <w:rPr>
          <w:rFonts w:ascii="Arial" w:hAnsi="Arial"/>
          <w:sz w:val="20"/>
          <w:szCs w:val="20"/>
        </w:rPr>
        <w:t>DS poskytuje dostatek prostoru pro volnou hru a spontánní výběrové činnosti</w:t>
      </w:r>
    </w:p>
    <w:p>
      <w:pPr>
        <w:pStyle w:val="Normal"/>
        <w:spacing w:lineRule="auto" w:line="276"/>
        <w:ind w:left="10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numPr>
          <w:ilvl w:val="0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individuální práce s dětmi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je prováděna nejčastěji k procvičení určité dovednosti (rozvíjení smyslového vnímání, prostorové a pravolevé orientace, matematických představ, grafomotoriky, logopedických funkcí apod.) </w:t>
      </w:r>
    </w:p>
    <w:p>
      <w:pPr>
        <w:pStyle w:val="Normal"/>
        <w:suppressAutoHyphens w:val="false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numPr>
          <w:ilvl w:val="0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činnosti a hry v oblasti:</w:t>
      </w:r>
    </w:p>
    <w:p>
      <w:pPr>
        <w:pStyle w:val="Normal"/>
        <w:spacing w:lineRule="auto" w:line="276"/>
        <w:ind w:left="1788"/>
        <w:rPr>
          <w:sz w:val="22"/>
          <w:szCs w:val="22"/>
        </w:rPr>
      </w:pPr>
      <w:r>
        <w:rPr>
          <w:rFonts w:ascii="Arial" w:hAnsi="Arial"/>
          <w:b/>
          <w:sz w:val="20"/>
          <w:szCs w:val="20"/>
          <w:u w:val="single"/>
        </w:rPr>
        <w:t>- výtvarné</w:t>
      </w:r>
      <w:r>
        <w:rPr>
          <w:rFonts w:ascii="Arial" w:hAnsi="Arial"/>
          <w:sz w:val="20"/>
          <w:szCs w:val="20"/>
        </w:rPr>
        <w:t xml:space="preserve"> (kreslení, malování, otisky, zapouštění barev, trhání, mačkání,</w:t>
      </w:r>
    </w:p>
    <w:p>
      <w:pPr>
        <w:pStyle w:val="Normal"/>
        <w:spacing w:lineRule="auto" w:line="276"/>
        <w:ind w:left="1788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    </w:t>
      </w:r>
      <w:r>
        <w:rPr>
          <w:rFonts w:ascii="Arial" w:hAnsi="Arial"/>
          <w:sz w:val="20"/>
          <w:szCs w:val="20"/>
        </w:rPr>
        <w:t>modelování, tvoření z přírodnin, vystřihování apod.)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ind w:left="2127"/>
        <w:jc w:val="both"/>
        <w:rPr/>
      </w:pPr>
      <w:r>
        <w:rPr>
          <w:sz w:val="20"/>
          <w:szCs w:val="20"/>
        </w:rPr>
        <w:t xml:space="preserve">- </w:t>
      </w:r>
      <w:r>
        <w:rPr>
          <w:rStyle w:val="Standardnpsmoodstavce1"/>
          <w:sz w:val="20"/>
          <w:szCs w:val="20"/>
        </w:rPr>
        <w:t xml:space="preserve">rozvoj představivosti, kreativity a fantazie, estetického vnímání, jemné motoriky, 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ind w:left="2127"/>
        <w:jc w:val="both"/>
        <w:rPr/>
      </w:pPr>
      <w:r>
        <w:rPr>
          <w:rStyle w:val="Standardnpsmoodstavce1"/>
          <w:sz w:val="20"/>
          <w:szCs w:val="20"/>
        </w:rPr>
        <w:t>výtvarných dovedností, osvojování práce s materiály, seznámení se s výtvarnými technikami</w:t>
      </w:r>
    </w:p>
    <w:p>
      <w:pPr>
        <w:pStyle w:val="Normal"/>
        <w:spacing w:lineRule="auto" w:line="276"/>
        <w:ind w:firstLine="708" w:left="1080"/>
        <w:rPr/>
      </w:pPr>
      <w:r>
        <w:rPr>
          <w:rFonts w:ascii="Arial" w:hAnsi="Arial"/>
          <w:b/>
          <w:sz w:val="20"/>
          <w:szCs w:val="20"/>
          <w:u w:val="single"/>
        </w:rPr>
        <w:t>- pohybové</w:t>
      </w:r>
      <w:r>
        <w:rPr>
          <w:rFonts w:ascii="Arial" w:hAnsi="Arial"/>
          <w:sz w:val="20"/>
          <w:szCs w:val="20"/>
        </w:rPr>
        <w:t xml:space="preserve"> (pohybové chvilky, protahující cvičení, pohybové hry, relaxace) </w:t>
      </w:r>
      <w:r>
        <w:rPr>
          <w:rStyle w:val="Standardnpsmoodstavce1"/>
          <w:rFonts w:eastAsia="Arial" w:ascii="Arial" w:hAnsi="Arial"/>
          <w:sz w:val="20"/>
          <w:szCs w:val="20"/>
        </w:rPr>
        <w:t xml:space="preserve">– </w:t>
      </w:r>
      <w:r>
        <w:rPr>
          <w:rStyle w:val="Standardnpsmoodstavce1"/>
          <w:rFonts w:ascii="Arial" w:hAnsi="Arial"/>
          <w:sz w:val="20"/>
          <w:szCs w:val="20"/>
        </w:rPr>
        <w:t>rozvoj</w:t>
      </w:r>
    </w:p>
    <w:p>
      <w:pPr>
        <w:pStyle w:val="Normal"/>
        <w:spacing w:lineRule="auto" w:line="276"/>
        <w:ind w:firstLine="708" w:left="1080"/>
        <w:rPr/>
      </w:pPr>
      <w:r>
        <w:rPr>
          <w:rStyle w:val="Standardnpsmoodstavce1"/>
          <w:rFonts w:ascii="Arial" w:hAnsi="Arial"/>
          <w:sz w:val="20"/>
          <w:szCs w:val="20"/>
        </w:rPr>
        <w:t xml:space="preserve">      </w:t>
      </w:r>
      <w:r>
        <w:rPr>
          <w:rStyle w:val="Standardnpsmoodstavce1"/>
          <w:rFonts w:ascii="Arial" w:hAnsi="Arial"/>
          <w:sz w:val="20"/>
          <w:szCs w:val="20"/>
        </w:rPr>
        <w:t>jemné i hrubé motoriky, fyzického vývoje dítěte, podpora správného růstu, podpora</w:t>
      </w:r>
    </w:p>
    <w:p>
      <w:pPr>
        <w:pStyle w:val="Normal"/>
        <w:spacing w:lineRule="auto" w:line="276"/>
        <w:ind w:firstLine="708" w:left="1080"/>
        <w:rPr/>
      </w:pPr>
      <w:r>
        <w:rPr>
          <w:rStyle w:val="Standardnpsmoodstavce1"/>
          <w:rFonts w:ascii="Arial" w:hAnsi="Arial"/>
          <w:sz w:val="20"/>
          <w:szCs w:val="20"/>
        </w:rPr>
        <w:t xml:space="preserve">      </w:t>
      </w:r>
      <w:r>
        <w:rPr>
          <w:rStyle w:val="Standardnpsmoodstavce1"/>
          <w:rFonts w:ascii="Arial" w:hAnsi="Arial"/>
          <w:sz w:val="20"/>
          <w:szCs w:val="20"/>
        </w:rPr>
        <w:t xml:space="preserve">fyzické zdatnosti, rozvoj sebeobslužných dovedností, zdravých návyků, vytváření   </w:t>
      </w:r>
    </w:p>
    <w:p>
      <w:pPr>
        <w:pStyle w:val="Normal"/>
        <w:spacing w:lineRule="auto" w:line="276"/>
        <w:ind w:firstLine="708" w:left="1080"/>
        <w:rPr/>
      </w:pPr>
      <w:r>
        <w:rPr>
          <w:rStyle w:val="Standardnpsmoodstavce1"/>
          <w:rFonts w:ascii="Arial" w:hAnsi="Arial"/>
          <w:sz w:val="20"/>
          <w:szCs w:val="20"/>
        </w:rPr>
        <w:t xml:space="preserve">      </w:t>
      </w:r>
      <w:r>
        <w:rPr>
          <w:rStyle w:val="Standardnpsmoodstavce1"/>
          <w:rFonts w:ascii="Arial" w:hAnsi="Arial"/>
          <w:sz w:val="20"/>
          <w:szCs w:val="20"/>
        </w:rPr>
        <w:t>fyzické pohody</w:t>
      </w:r>
    </w:p>
    <w:p>
      <w:pPr>
        <w:pStyle w:val="Normal"/>
        <w:spacing w:lineRule="auto" w:line="276"/>
        <w:ind w:firstLine="708" w:left="1080"/>
        <w:rPr>
          <w:sz w:val="20"/>
          <w:szCs w:val="20"/>
        </w:rPr>
      </w:pPr>
      <w:r>
        <w:rPr>
          <w:rFonts w:ascii="Arial" w:hAnsi="Arial"/>
          <w:b/>
          <w:sz w:val="20"/>
          <w:szCs w:val="20"/>
          <w:u w:val="single"/>
        </w:rPr>
        <w:t>- hudební</w:t>
      </w:r>
      <w:r>
        <w:rPr>
          <w:rFonts w:ascii="Arial" w:hAnsi="Arial"/>
          <w:sz w:val="20"/>
          <w:szCs w:val="20"/>
        </w:rPr>
        <w:t xml:space="preserve"> (pěvecké, poslechové, hudebně pohybové apod.)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ind w:left="2127"/>
        <w:rPr/>
      </w:pPr>
      <w:r>
        <w:rPr>
          <w:sz w:val="20"/>
          <w:szCs w:val="20"/>
        </w:rPr>
        <w:t xml:space="preserve">- </w:t>
      </w:r>
      <w:r>
        <w:rPr>
          <w:rStyle w:val="Standardnpsmoodstavce1"/>
          <w:sz w:val="20"/>
          <w:szCs w:val="20"/>
        </w:rPr>
        <w:t>rozvoj sluchového vnímání, osvojování a zpěv písní, koordinace pohybu dle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ind w:left="2127"/>
        <w:rPr/>
      </w:pPr>
      <w:r>
        <w:rPr>
          <w:rStyle w:val="Standardnpsmoodstavce1"/>
          <w:sz w:val="20"/>
          <w:szCs w:val="20"/>
        </w:rPr>
        <w:t xml:space="preserve">  </w:t>
      </w:r>
      <w:r>
        <w:rPr>
          <w:rStyle w:val="Standardnpsmoodstavce1"/>
          <w:sz w:val="20"/>
          <w:szCs w:val="20"/>
        </w:rPr>
        <w:t>hudby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rPr/>
      </w:pPr>
      <w:r>
        <w:rPr>
          <w:rStyle w:val="Standardnpsmoodstavce1"/>
          <w:sz w:val="20"/>
          <w:szCs w:val="20"/>
        </w:rPr>
        <w:t xml:space="preserve">                              </w:t>
      </w:r>
      <w:r>
        <w:rPr>
          <w:b/>
          <w:sz w:val="20"/>
          <w:szCs w:val="20"/>
          <w:u w:val="single"/>
        </w:rPr>
        <w:t>- rozvoje poznání, myšlení, paměti</w:t>
      </w:r>
      <w:r>
        <w:rPr>
          <w:sz w:val="20"/>
          <w:szCs w:val="20"/>
        </w:rPr>
        <w:t xml:space="preserve"> </w:t>
      </w:r>
    </w:p>
    <w:p>
      <w:pPr>
        <w:pStyle w:val="Normal"/>
        <w:spacing w:lineRule="auto" w:line="276"/>
        <w:ind w:left="2127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- procvičování smyslového vnímání, pravolevé a prostorové orientace,</w:t>
      </w:r>
    </w:p>
    <w:p>
      <w:pPr>
        <w:pStyle w:val="Normal"/>
        <w:spacing w:lineRule="auto" w:line="276"/>
        <w:ind w:left="2127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</w:t>
      </w:r>
      <w:r>
        <w:rPr>
          <w:rFonts w:ascii="Arial" w:hAnsi="Arial"/>
          <w:sz w:val="20"/>
          <w:szCs w:val="20"/>
        </w:rPr>
        <w:t>časové posloupnosti, matematických představ, vlastností předmětů, atd.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ind w:left="2127"/>
        <w:jc w:val="both"/>
        <w:rPr/>
      </w:pPr>
      <w:r>
        <w:rPr>
          <w:rStyle w:val="Standardnpsmoodstavce1"/>
          <w:sz w:val="20"/>
          <w:szCs w:val="20"/>
        </w:rPr>
        <w:t>- rozvoj komplexního pohledu na svět, osvojení poznatků z přírodních,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ind w:left="2127"/>
        <w:jc w:val="both"/>
        <w:rPr/>
      </w:pPr>
      <w:r>
        <w:rPr>
          <w:rStyle w:val="Standardnpsmoodstavce1"/>
          <w:sz w:val="20"/>
          <w:szCs w:val="20"/>
        </w:rPr>
        <w:t xml:space="preserve">  </w:t>
      </w:r>
      <w:r>
        <w:rPr>
          <w:rStyle w:val="Standardnpsmoodstavce1"/>
          <w:sz w:val="20"/>
          <w:szCs w:val="20"/>
        </w:rPr>
        <w:t>společenských a technických věd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ind w:left="2127"/>
        <w:jc w:val="both"/>
        <w:rPr/>
      </w:pPr>
      <w:r>
        <w:rPr>
          <w:rStyle w:val="Standardnpsmoodstavce1"/>
          <w:sz w:val="20"/>
          <w:szCs w:val="20"/>
        </w:rPr>
        <w:t>- procvičování paměti a pozornosti, rozvoj logického myšlení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jc w:val="both"/>
        <w:rPr/>
      </w:pPr>
      <w:r>
        <w:rPr>
          <w:rStyle w:val="Standardnpsmoodstavce1"/>
          <w:sz w:val="20"/>
          <w:szCs w:val="20"/>
        </w:rPr>
        <w:t xml:space="preserve">                              </w:t>
      </w:r>
      <w:r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  <w:u w:val="single"/>
        </w:rPr>
        <w:t>- jazykové, řečové a komunikační</w:t>
      </w:r>
      <w:r>
        <w:rPr>
          <w:sz w:val="20"/>
          <w:szCs w:val="20"/>
        </w:rPr>
        <w:t xml:space="preserve"> - popis, rozhovor, vyprávění, poslech,</w:t>
      </w:r>
    </w:p>
    <w:p>
      <w:pPr>
        <w:pStyle w:val="Default"/>
        <w:tabs>
          <w:tab w:val="clear" w:pos="709"/>
          <w:tab w:val="left" w:pos="1434" w:leader="none"/>
        </w:tabs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</w:t>
      </w:r>
      <w:r>
        <w:rPr>
          <w:sz w:val="20"/>
          <w:szCs w:val="20"/>
        </w:rPr>
        <w:t>přednes</w:t>
      </w:r>
      <w:r>
        <w:rPr>
          <w:b/>
          <w:sz w:val="20"/>
          <w:szCs w:val="20"/>
        </w:rPr>
        <w:t xml:space="preserve">  </w:t>
      </w:r>
    </w:p>
    <w:p>
      <w:pPr>
        <w:pStyle w:val="Normal"/>
        <w:spacing w:lineRule="auto" w:line="276"/>
        <w:ind w:firstLine="6" w:left="2127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- rozvoj slovní zásoby, procvičování jemné motoriky mluvidel, rytmická cvičení, osvojování si říkanek, poslech pohádek, vyprávění atd.</w:t>
      </w:r>
    </w:p>
    <w:p>
      <w:pPr>
        <w:pStyle w:val="Normal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numPr>
          <w:ilvl w:val="0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společné stravování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děti vedeme k samostatnosti a sebeobsluze, k vytváření zdravých stravovacích návyků a ke kultuře stolování</w:t>
      </w:r>
    </w:p>
    <w:p>
      <w:pPr>
        <w:pStyle w:val="Normal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numPr>
          <w:ilvl w:val="0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hygiena a sebeobsluha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hygienické potřeby provádějí děti samostatně podle vlastní potřeby a požadavku intimity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potřebují-li děti pomoc, je jim poskytnuta ze strany pečující osoby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při oblékání a svlékání, úklidu hraček apod. děti vedeme k samostatnosti, vzájemné ohleduplnosti a pomoci</w:t>
      </w:r>
    </w:p>
    <w:p>
      <w:pPr>
        <w:pStyle w:val="Normal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numPr>
          <w:ilvl w:val="0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pobyt venku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uskutečnění pobytu venku, jeho program i délka pobytu</w:t>
      </w:r>
      <w:r>
        <w:rPr>
          <w:rFonts w:ascii="Arial" w:hAnsi="Arial"/>
          <w:b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je závislá na aktuálních podmínkách počasí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při pobytu venku:</w:t>
      </w:r>
    </w:p>
    <w:p>
      <w:pPr>
        <w:pStyle w:val="Normal"/>
        <w:spacing w:lineRule="auto" w:line="276"/>
        <w:ind w:firstLine="708" w:left="141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- chodíme na procházky, poznáváme přírodu a okolí</w:t>
      </w:r>
    </w:p>
    <w:p>
      <w:pPr>
        <w:pStyle w:val="Normal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ab/>
        <w:tab/>
        <w:t>- hrajeme si v přírodě</w:t>
      </w:r>
    </w:p>
    <w:p>
      <w:pPr>
        <w:pStyle w:val="Normal"/>
        <w:spacing w:lineRule="auto" w:line="276"/>
        <w:ind w:left="2124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- hrajeme si, pohybově se vyžíváme na zahradě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pobyt venku poskytuje dětem poznatky o okolí a především je prostorem k dostatečnému pohybovému vyžití a volné hře</w:t>
      </w:r>
    </w:p>
    <w:p>
      <w:pPr>
        <w:pStyle w:val="Normal"/>
        <w:suppressAutoHyphens w:val="false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numPr>
          <w:ilvl w:val="0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odpočinek a spánek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děti odpočívají v ložnici, což je samostatná místnost, kde má každé dítě své stabilně umístěné lehátko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doba odpočinku je uzpůsobena individuálním potřebám dětí </w:t>
      </w:r>
    </w:p>
    <w:p>
      <w:pPr>
        <w:pStyle w:val="Normal"/>
        <w:numPr>
          <w:ilvl w:val="1"/>
          <w:numId w:val="6"/>
        </w:numPr>
        <w:suppressAutoHyphens w:val="false"/>
        <w:spacing w:lineRule="auto" w:line="276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tato doba je kromě odpočinku věnována čtení pohádek, příběhů a poezie, poslechu relaxační hudby atd.</w:t>
      </w:r>
    </w:p>
    <w:p>
      <w:pPr>
        <w:pStyle w:val="Normal"/>
        <w:suppressAutoHyphens w:val="false"/>
        <w:spacing w:lineRule="auto" w:line="276"/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Default"/>
        <w:spacing w:lineRule="auto" w:line="276"/>
        <w:jc w:val="both"/>
        <w:rPr>
          <w:sz w:val="22"/>
          <w:szCs w:val="22"/>
        </w:rPr>
      </w:pPr>
      <w:r>
        <w:rPr>
          <w:b/>
          <w:sz w:val="20"/>
          <w:szCs w:val="20"/>
          <w:u w:val="single"/>
        </w:rPr>
        <w:t>Konkrétní činnosti a příležitosti:</w:t>
      </w:r>
    </w:p>
    <w:p>
      <w:pPr>
        <w:pStyle w:val="Default"/>
        <w:spacing w:lineRule="auto" w:line="276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pohybová cvičení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manipulační činnosti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smyslové a psychomotorické hry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hudebně - pohybové činnosti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grafické a grafomotorické činnosti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činnosti směřující k ochraně zdraví a osobního bezpečí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relaxační činnosti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činnosti k prevenci úrazů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řečová a rytmická cvičení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slovní hádanky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skupinová konverzace, diskuze a rozhovory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práce s knihou (čtení, prohlížení)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přednes, zpěv, vyprávění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poslech pohádek a příběhů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interpretace zážitků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přímé pozorování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manipulace s předměty a různými materiály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námětové hry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smyslové hry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cvičení organizačních dovedností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cvičení na projevování citů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výlety do okolí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činnosti na poznávání lidských vlastností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estetické a tvůrčích aktivity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činnosti k získávání orientace v okolí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  <w:t>- poučení o možných nebezpečných situacích a způsobech, jak se chránit atd.</w:t>
      </w:r>
    </w:p>
    <w:p>
      <w:pPr>
        <w:pStyle w:val="Default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spacing w:lineRule="auto" w:line="276"/>
        <w:jc w:val="both"/>
        <w:rPr>
          <w:sz w:val="22"/>
          <w:szCs w:val="22"/>
        </w:rPr>
      </w:pPr>
      <w:r>
        <w:rPr>
          <w:b/>
          <w:sz w:val="20"/>
          <w:szCs w:val="20"/>
        </w:rPr>
        <w:t>Činnosti se vzájemně prolínají, vycházejí z potřeb dětí, věkových zvláštností a jejich rozvojových možností.</w:t>
      </w:r>
    </w:p>
    <w:p>
      <w:pPr>
        <w:pStyle w:val="Normal"/>
        <w:spacing w:lineRule="auto" w:line="276" w:before="100" w:after="0"/>
        <w:jc w:val="center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76" w:before="100" w:after="0"/>
        <w:jc w:val="center"/>
        <w:rPr/>
      </w:pPr>
      <w:r>
        <w:rPr>
          <w:rFonts w:ascii="Arial" w:hAnsi="Arial"/>
          <w:b/>
        </w:rPr>
        <w:t>CÍLE PÉČE A VÝCHOVY V DS DLE JEDNOTLIVÝCH OBLASTÍ</w:t>
      </w:r>
    </w:p>
    <w:p>
      <w:pPr>
        <w:pStyle w:val="Normal"/>
        <w:spacing w:lineRule="auto" w:line="276"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1. OBLAST BIOLOGICKÁ </w:t>
      </w:r>
      <w:r>
        <w:rPr>
          <w:rFonts w:ascii="Arial" w:hAnsi="Arial"/>
          <w:sz w:val="20"/>
          <w:szCs w:val="20"/>
        </w:rPr>
        <w:t>(Dítě a jeho tělo)</w:t>
      </w:r>
    </w:p>
    <w:p>
      <w:pPr>
        <w:pStyle w:val="Normal"/>
        <w:numPr>
          <w:ilvl w:val="0"/>
          <w:numId w:val="7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prostřednictvím nejrůznějších činností rozvíjet pohybové schopnosti dětí a zdokonalovat jejich dovednosti v oblasti hrubé i jemné motoriky, vést děti k osvojování si věku přiměřených praktických dovedností a k rozvoji smyslového vnímání a zároveň stimulovat a podporovat uvědomování si svého těla a směřovat tak k  rozvoji psychické i fyzické zdatnosti a  osvojování si poznatků o svém těle a jeho zdraví 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2. OBLAST PSYCHOLOGICKÁ  </w:t>
      </w:r>
      <w:r>
        <w:rPr>
          <w:rFonts w:ascii="Arial" w:hAnsi="Arial"/>
          <w:sz w:val="20"/>
          <w:szCs w:val="20"/>
        </w:rPr>
        <w:t>(Dítě a jeho psychika)</w:t>
      </w:r>
    </w:p>
    <w:p>
      <w:pPr>
        <w:pStyle w:val="Normal"/>
        <w:numPr>
          <w:ilvl w:val="0"/>
          <w:numId w:val="8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vytvářet podmínky k rozvoji řečových schopností, jazykových a komunikativních dovedností a vzbuzování zájmu i o další verbální i neverbální formy sdělení </w:t>
      </w:r>
    </w:p>
    <w:p>
      <w:pPr>
        <w:pStyle w:val="Normal"/>
        <w:numPr>
          <w:ilvl w:val="0"/>
          <w:numId w:val="8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rozvíjet smyslové vnímání, myšlení, rozvíjet paměť a pozornost, představivost a fantazii a tvořivé myšlení, vést děti k tvořivému sebevyjádření, k tvořivému řešení problémů a směřovat k posilování přirozených poznávacích citů dítěte, jeho zvídavosti, vytvářet a podporovat zájem o učení a vytvářet základy pro práci s informacemi</w:t>
      </w:r>
    </w:p>
    <w:p>
      <w:pPr>
        <w:pStyle w:val="Normal"/>
        <w:numPr>
          <w:ilvl w:val="0"/>
          <w:numId w:val="8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rozvíjet osobnost dětí tak, aby si uvědomovaly své vlastní já, získávaly sebevědomí, sebedůvěru, spěly k relativní citové samostatnosti, dokázaly se sebeovládat, vytvářet a rozvíjet citové vztahy a plně je prožívat a naučit se tyto pocity, získané dojmy a prožitky různými způsoby vyjadřovat a zvládat a také záměrně řídit svoje chování a umět ovlivňovat vlastní situaci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3. OBLAST INTERPERSONÁLNÍ  </w:t>
      </w:r>
      <w:r>
        <w:rPr>
          <w:rFonts w:ascii="Arial" w:hAnsi="Arial"/>
          <w:sz w:val="20"/>
          <w:szCs w:val="20"/>
        </w:rPr>
        <w:t>(Dítě a ten druhý)</w:t>
      </w:r>
    </w:p>
    <w:p>
      <w:pPr>
        <w:pStyle w:val="Normal"/>
        <w:numPr>
          <w:ilvl w:val="0"/>
          <w:numId w:val="4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učit děti navazovat a rozvíjet vztahy k druhým lidem (dětem i dospělým), v tomto směru posilovat u dětí prosociální chování a vytvářet prosociální postoje (sociální citlivost, toleranci, respekt aj.), učit je žít ve společnosti ostatních, seznamovat je s pravidly chování ve vztazích k ostatním, učit děti komunikovat, spolupracovat s druhými lidmi a také si chránit osobní soukromí a bezpečí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4. OBLAST SOCIÁLNĚ KULTURNÍ  </w:t>
      </w:r>
      <w:r>
        <w:rPr>
          <w:rFonts w:ascii="Arial" w:hAnsi="Arial"/>
          <w:sz w:val="20"/>
          <w:szCs w:val="20"/>
        </w:rPr>
        <w:t>(Dítě a společnost)</w:t>
      </w:r>
    </w:p>
    <w:p>
      <w:pPr>
        <w:pStyle w:val="Normal"/>
        <w:numPr>
          <w:ilvl w:val="0"/>
          <w:numId w:val="4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uvádět děti přirozeným způsobem do společenství ostatních lidí, seznamovat je se světem lidí, kultury a umění, rozvíjet u dětí základní kulturně společenské postoje, návyky a dovednosti a učit je vědomě se přizpůsobovat společenskému prostředí a zvládat jeho změny, přiblížit dětem pravidla společenského soužití, učit děti spolupracovat, spolupodílet se, vnímat a přijímat základní hodnoty uznávané v daném společenství, vytvářet také povědomí o existenci ostatních kultur a národností</w:t>
      </w:r>
    </w:p>
    <w:p>
      <w:pPr>
        <w:pStyle w:val="Normal"/>
        <w:spacing w:lineRule="auto" w:line="276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5. OBLAST ENVIRONMENTÁLNÍ  </w:t>
      </w:r>
      <w:r>
        <w:rPr>
          <w:rFonts w:ascii="Arial" w:hAnsi="Arial"/>
          <w:sz w:val="20"/>
          <w:szCs w:val="20"/>
        </w:rPr>
        <w:t>(Dítě a svět)</w:t>
      </w:r>
    </w:p>
    <w:p>
      <w:pPr>
        <w:pStyle w:val="Normal"/>
        <w:numPr>
          <w:ilvl w:val="0"/>
          <w:numId w:val="4"/>
        </w:numPr>
        <w:suppressAutoHyphens w:val="false"/>
        <w:spacing w:lineRule="auto" w:line="276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seznamovat děti s místem a prostředím, ve kterém žijí a přispívat k vytváření pozitivního vztahu k tomuto prostředí, umožňovat dětem poznávat přírodní, kulturní i technické prostředí, vnímat jejich rozmanitost, vývoj a neustálé proměny a na základě těchto vědomostí vytvářet u dětí povědomí o vlastní sounáležitosti se světem, s živou a neživou přírodou, lidmi, společností i planetou Zemí a směřovat děti k uvědomění si nutnosti chránit přírodu, životní prostředí a chovat úctu k životu ve všech jeho formách</w:t>
      </w:r>
    </w:p>
    <w:p>
      <w:pPr>
        <w:pStyle w:val="Normal"/>
        <w:spacing w:lineRule="auto" w:line="276"/>
        <w:jc w:val="center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76"/>
        <w:jc w:val="center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76"/>
        <w:jc w:val="center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76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276"/>
        <w:jc w:val="center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TEMATICKÉ CELKY</w:t>
      </w:r>
    </w:p>
    <w:p>
      <w:pPr>
        <w:pStyle w:val="Normal"/>
        <w:spacing w:lineRule="auto" w:line="276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spacing w:lineRule="auto" w:line="276" w:before="100" w:after="0"/>
        <w:jc w:val="both"/>
        <w:rPr/>
      </w:pPr>
      <w:r>
        <w:rPr>
          <w:rFonts w:eastAsia="Arial" w:ascii="Arial" w:hAnsi="Arial"/>
          <w:sz w:val="20"/>
          <w:szCs w:val="20"/>
        </w:rPr>
        <w:t xml:space="preserve">     </w:t>
      </w:r>
      <w:r>
        <w:rPr>
          <w:rFonts w:ascii="Arial" w:hAnsi="Arial"/>
          <w:sz w:val="20"/>
          <w:szCs w:val="20"/>
        </w:rPr>
        <w:t xml:space="preserve">Tematické celky vycházejí z přirozeného cyklu ročních období a přírodních i společenských situací s nimi spojených, tedy ze života dítěte, je tak pro dítě smysluplný, zajímavý a užitečný a realizace těchto tematických celků poskytuje dítěti přirozenou cestou poznávat svět, poskytuje mu širokou škálu nejrůznějších aktivit a nabízí mu hlubší prožitek, dítě tak nezískává pouze izolované poznatky či jednoduché dovednosti, ale získaná zkušenost je komplexnější a pro dítě snáze uchopitelná a prakticky využitelná a přispívá k tomu, aby dítě získávalo potřebné dovednosti, užitečné poznatky, poznávalo žádoucí hodnoty a získávalo samostatné postoje. </w:t>
      </w:r>
    </w:p>
    <w:p>
      <w:pPr>
        <w:pStyle w:val="Normal"/>
        <w:spacing w:lineRule="auto" w:line="276" w:before="100" w:after="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 w:before="100" w:after="0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Tematické celky jsou členěny do podtémat, která tvoří materiál pro jednodušší práci při sestavování konkrétních činností pro děti. </w:t>
      </w:r>
    </w:p>
    <w:p>
      <w:pPr>
        <w:pStyle w:val="Normal"/>
        <w:spacing w:lineRule="auto" w:line="276" w:before="100" w:after="0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S jednotlivými podtématy je vhodné pracovat individuálně, dle aktuálních podmínek a možností (aktuální počet dětí ve skupině, jejich věk apod.), slouží jako orientační materiál. </w:t>
      </w:r>
    </w:p>
    <w:p>
      <w:pPr>
        <w:pStyle w:val="Normal"/>
        <w:spacing w:lineRule="auto" w:line="276" w:before="100" w:after="0"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Normal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rPr/>
      </w:pPr>
      <w:r>
        <w:rPr>
          <w:rFonts w:ascii="Arial" w:hAnsi="Arial"/>
          <w:sz w:val="20"/>
          <w:szCs w:val="20"/>
        </w:rPr>
        <w:t xml:space="preserve">Celý „Plán péče a výchovy“ je dostupný  u personálu DS. </w:t>
      </w:r>
    </w:p>
    <w:p>
      <w:pPr>
        <w:pStyle w:val="Normal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  <w:bookmarkStart w:id="0" w:name="_GoBack"/>
      <w:bookmarkStart w:id="1" w:name="_GoBack"/>
      <w:bookmarkEnd w:id="1"/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1134" w:right="1134" w:gutter="0" w:header="850" w:top="1409" w:footer="0" w:bottom="85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  <w:font w:name="Calibri">
    <w:charset w:val="ee"/>
    <w:family w:val="swiss"/>
    <w:pitch w:val="variable"/>
  </w:font>
  <w:font w:name="Wingdings">
    <w:charset w:val="02"/>
    <w:family w:val="auto"/>
    <w:pitch w:val="variable"/>
  </w:font>
  <w:font w:name="Arial">
    <w:charset w:val="01"/>
    <w:family w:val="swiss"/>
    <w:pitch w:val="variable"/>
  </w:font>
  <w:font w:name="Courier New">
    <w:charset w:val="01"/>
    <w:family w:val="modern"/>
    <w:pitch w:val="fixed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/>
    </w:lvl>
    <w:lvl w:ilvl="1">
      <w:start w:val="1"/>
      <w:numFmt w:val="decimal"/>
      <w:lvlText w:val="%2)"/>
      <w:lvlJc w:val="left"/>
      <w:pPr>
        <w:tabs>
          <w:tab w:val="num" w:pos="567"/>
        </w:tabs>
        <w:ind w:left="1440" w:hanging="1156"/>
      </w:pPr>
      <w:rPr>
        <w:sz w:val="22"/>
        <w:b/>
        <w:szCs w:val="24"/>
        <w:rFonts w:cs="Arial"/>
      </w:rPr>
    </w:lvl>
    <w:lvl w:ilvl="2">
      <w:start w:val="1"/>
      <w:numFmt w:val="bullet"/>
      <w:lvlText w:val="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2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3"/>
      <w:numFmt w:val="bullet"/>
      <w:lvlText w:val=""/>
      <w:lvlJc w:val="left"/>
      <w:pPr>
        <w:tabs>
          <w:tab w:val="num" w:pos="567"/>
        </w:tabs>
        <w:ind w:left="1440" w:hanging="1156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2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b/>
        <w:szCs w:val="22"/>
      </w:rPr>
    </w:lvl>
    <w:lvl w:ilvl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7"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8"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cs-CZ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 w:customStyle="1">
    <w:name w:val="Hyperlink"/>
    <w:qFormat/>
    <w:rPr>
      <w:color w:val="000080"/>
      <w:u w:val="single"/>
    </w:rPr>
  </w:style>
  <w:style w:type="character" w:styleId="Standardnpsmoodstavce1" w:customStyle="1">
    <w:name w:val="Standardní písmo odstavce1"/>
    <w:qFormat/>
    <w:rPr/>
  </w:style>
  <w:style w:type="character" w:styleId="Odrky" w:customStyle="1">
    <w:name w:val="Odrážky"/>
    <w:qFormat/>
    <w:rPr>
      <w:rFonts w:ascii="OpenSymbol" w:hAnsi="OpenSymbol" w:eastAsia="OpenSymbol" w:cs="OpenSymbol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jstk" w:customStyle="1">
    <w:name w:val="Rejstřík"/>
    <w:basedOn w:val="Normal"/>
    <w:qFormat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basedOn w:val="Normal"/>
    <w:qFormat/>
    <w:pPr/>
    <w:rPr>
      <w:rFonts w:ascii="Arial" w:hAnsi="Arial" w:eastAsia="Arial"/>
      <w:color w:val="000000"/>
    </w:rPr>
  </w:style>
  <w:style w:type="paragraph" w:styleId="Zhlavazpat" w:customStyle="1">
    <w:name w:val="Záhlaví a zápatí"/>
    <w:basedOn w:val="Normal"/>
    <w:qFormat/>
    <w:pPr/>
    <w:rPr/>
  </w:style>
  <w:style w:type="paragraph" w:styleId="Zhlavazpatuser">
    <w:name w:val="Záhlaví a zápatí (user)"/>
    <w:basedOn w:val="Normal"/>
    <w:qFormat/>
    <w:pPr/>
    <w:rPr/>
  </w:style>
  <w:style w:type="paragraph" w:styleId="Header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detskaskupina@nemjil.cz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LibreOffice/25.2.7.1$Windows_X86_64 LibreOffice_project/16e8e36d1610f10597ed778c3dcb0a5aa0ed5d6f</Application>
  <AppVersion>15.0000</AppVersion>
  <Pages>2</Pages>
  <Words>1819</Words>
  <Characters>10495</Characters>
  <CharactersWithSpaces>12790</CharactersWithSpaces>
  <Paragraphs>141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2025-10-08T09:46:00Z</dcterms:created>
  <dc:creator>HOST</dc:creator>
  <dc:description/>
  <dc:language>cs-CZ</dc:language>
  <cp:lastModifiedBy/>
  <cp:lastPrinted>2025-05-12T07:01:00Z</cp:lastPrinted>
  <dcterms:modified xsi:type="dcterms:W3CDTF">2026-01-23T11:36:05Z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